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C6" w:rsidRDefault="001C7A31">
      <w:r>
        <w:t>The following information needs to be included in all USA Swimming Sanctions:</w:t>
      </w:r>
    </w:p>
    <w:p w:rsidR="001C7A31" w:rsidRDefault="001C7A31" w:rsidP="001C7A31">
      <w:r>
        <w:t>Under Sanction Heading:</w:t>
      </w:r>
    </w:p>
    <w:p w:rsidR="001C7A31" w:rsidRDefault="001C7A31" w:rsidP="001C7A31">
      <w:pPr>
        <w:pStyle w:val="ListParagraph"/>
        <w:numPr>
          <w:ilvl w:val="0"/>
          <w:numId w:val="3"/>
        </w:numPr>
      </w:pPr>
      <w:r>
        <w:t xml:space="preserve">This meet is held under sanction of USA Swimming and Snake River Swimming, </w:t>
      </w:r>
      <w:proofErr w:type="spellStart"/>
      <w:r>
        <w:t>Inc</w:t>
      </w:r>
      <w:proofErr w:type="spellEnd"/>
      <w:r>
        <w:t>, Sanction #________. In granting this sanction, it is understood and agreed that USA Swimming shall be free and held harmless from any liabilities or claims for damages arising by reason of injury to anyone during the conduct of the event.</w:t>
      </w:r>
    </w:p>
    <w:p w:rsidR="001C7A31" w:rsidRDefault="001C7A31" w:rsidP="001C7A31">
      <w:r>
        <w:t>If the event will include Masters Swimmers, you must apply for and receive a Master’s sanction number from Masters before a USA sanction will be issued. Please include this sanction number next to the USA Swimming sanction number.</w:t>
      </w:r>
    </w:p>
    <w:p w:rsidR="001C7A31" w:rsidRDefault="001C7A31" w:rsidP="001C7A31">
      <w:r>
        <w:t>Under Facilities Heading:</w:t>
      </w:r>
    </w:p>
    <w:p w:rsidR="001C7A31" w:rsidRDefault="001C7A31" w:rsidP="001C7A31">
      <w:pPr>
        <w:pStyle w:val="ListParagraph"/>
        <w:numPr>
          <w:ilvl w:val="0"/>
          <w:numId w:val="4"/>
        </w:numPr>
      </w:pPr>
      <w:r>
        <w:t>The competition course has or has not been certified with USA Swimming in accordance with 104.2.2C(4)</w:t>
      </w:r>
    </w:p>
    <w:p w:rsidR="001C7A31" w:rsidRDefault="001C7A31" w:rsidP="00D86A10">
      <w:pPr>
        <w:pStyle w:val="ListParagraph"/>
        <w:numPr>
          <w:ilvl w:val="0"/>
          <w:numId w:val="4"/>
        </w:numPr>
      </w:pPr>
      <w:r>
        <w:t xml:space="preserve">The minimum water depth, measured in accordance </w:t>
      </w:r>
      <w:r w:rsidR="00D86A10">
        <w:t xml:space="preserve">with Section </w:t>
      </w:r>
      <w:r>
        <w:t>103.2.3 is ____ at the start end and _____</w:t>
      </w:r>
      <w:r w:rsidR="00D86A10">
        <w:t xml:space="preserve"> at the turn end.</w:t>
      </w:r>
    </w:p>
    <w:p w:rsidR="00D86A10" w:rsidRDefault="00D86A10" w:rsidP="00D86A10">
      <w:r>
        <w:t>Under Meet Referee Heading:</w:t>
      </w:r>
    </w:p>
    <w:p w:rsidR="00D86A10" w:rsidRDefault="00D86A10" w:rsidP="00D86A10">
      <w:pPr>
        <w:pStyle w:val="ListParagraph"/>
        <w:numPr>
          <w:ilvl w:val="0"/>
          <w:numId w:val="5"/>
        </w:numPr>
      </w:pPr>
      <w:r>
        <w:t>Include all contact information for the referee.</w:t>
      </w:r>
    </w:p>
    <w:p w:rsidR="00D86A10" w:rsidRDefault="00D86A10" w:rsidP="00D86A10">
      <w:pPr>
        <w:pStyle w:val="ListParagraph"/>
        <w:numPr>
          <w:ilvl w:val="0"/>
          <w:numId w:val="5"/>
        </w:numPr>
      </w:pPr>
      <w:r>
        <w:t>Protests will be handled in the manner described in Section 102.11 of the USA Swimming Rules and Regulations.</w:t>
      </w:r>
    </w:p>
    <w:p w:rsidR="00D86A10" w:rsidRDefault="00D86A10" w:rsidP="00D86A10">
      <w:r>
        <w:t>Under Entries Heading:</w:t>
      </w:r>
    </w:p>
    <w:p w:rsidR="00D86A10" w:rsidRDefault="00D86A10" w:rsidP="00D86A10">
      <w:pPr>
        <w:pStyle w:val="ListParagraph"/>
        <w:numPr>
          <w:ilvl w:val="0"/>
          <w:numId w:val="6"/>
        </w:numPr>
      </w:pPr>
      <w:r>
        <w:t xml:space="preserve">All entrants must be registered </w:t>
      </w:r>
      <w:r w:rsidRPr="00D86A10">
        <w:rPr>
          <w:u w:val="single"/>
        </w:rPr>
        <w:t>no later</w:t>
      </w:r>
      <w:r w:rsidRPr="00D86A10">
        <w:t xml:space="preserve"> than the entry deadline of: (include date).  Those entered and verified</w:t>
      </w:r>
      <w:r>
        <w:t xml:space="preserve"> who are not USA Swimming registered are subject to a $25 fine.</w:t>
      </w:r>
    </w:p>
    <w:p w:rsidR="008B2D7C" w:rsidRDefault="008B2D7C" w:rsidP="008B2D7C">
      <w:pPr>
        <w:pStyle w:val="ListParagraph"/>
      </w:pPr>
    </w:p>
    <w:p w:rsidR="008B2D7C" w:rsidRDefault="008B2D7C" w:rsidP="008B2D7C">
      <w:pPr>
        <w:pStyle w:val="ListParagraph"/>
      </w:pPr>
      <w:r>
        <w:t>The following must be included for all non-championship meets:</w:t>
      </w:r>
    </w:p>
    <w:p w:rsidR="00973A5F" w:rsidRPr="00973A5F" w:rsidRDefault="00973A5F" w:rsidP="00973A5F">
      <w:pPr>
        <w:pStyle w:val="ListParagraph"/>
        <w:numPr>
          <w:ilvl w:val="0"/>
          <w:numId w:val="6"/>
        </w:numPr>
      </w:pPr>
      <w:r>
        <w:t>As prescribed in Article 205.3.1(F) of the USA Swimming Rules and Regulations, entries will be limited to those swims that allow the events for swimmers 12 years and younger to be completed within the prescribed time limit of 4 hours.</w:t>
      </w:r>
    </w:p>
    <w:p w:rsidR="00D86A10" w:rsidRDefault="00D86A10" w:rsidP="00D86A10">
      <w:r>
        <w:t>Under Entry Fees</w:t>
      </w:r>
      <w:r w:rsidR="00A83CF7">
        <w:t xml:space="preserve"> Heading</w:t>
      </w:r>
      <w:r>
        <w:t>:</w:t>
      </w:r>
    </w:p>
    <w:p w:rsidR="00D86A10" w:rsidRDefault="00D86A10" w:rsidP="00D86A10">
      <w:pPr>
        <w:pStyle w:val="ListParagraph"/>
        <w:numPr>
          <w:ilvl w:val="0"/>
          <w:numId w:val="7"/>
        </w:numPr>
      </w:pPr>
      <w:r>
        <w:t xml:space="preserve">The </w:t>
      </w:r>
      <w:r w:rsidR="00A83CF7">
        <w:t>fee for an invitational meet is</w:t>
      </w:r>
      <w:r>
        <w:t xml:space="preserve"> $10 if you use the SRS timing equipment and $8 without. A </w:t>
      </w:r>
      <w:r w:rsidR="00A83CF7">
        <w:t>TAM and other small (dual</w:t>
      </w:r>
      <w:proofErr w:type="gramStart"/>
      <w:r w:rsidR="00A83CF7">
        <w:t>) ,</w:t>
      </w:r>
      <w:proofErr w:type="gramEnd"/>
      <w:r w:rsidR="00A83CF7">
        <w:t xml:space="preserve"> not award meets are $5 with SRS timing system and $3 without.</w:t>
      </w:r>
    </w:p>
    <w:p w:rsidR="008B2D7C" w:rsidRDefault="008B2D7C" w:rsidP="00A83CF7"/>
    <w:p w:rsidR="008B2D7C" w:rsidRDefault="008B2D7C" w:rsidP="00A83CF7"/>
    <w:p w:rsidR="008B2D7C" w:rsidRDefault="008B2D7C" w:rsidP="00A83CF7"/>
    <w:p w:rsidR="00A83CF7" w:rsidRDefault="00A83CF7" w:rsidP="00A83CF7">
      <w:r>
        <w:lastRenderedPageBreak/>
        <w:t>Under Rules Heading:</w:t>
      </w:r>
    </w:p>
    <w:p w:rsidR="00A83CF7" w:rsidRDefault="00A83CF7" w:rsidP="00A83CF7">
      <w:pPr>
        <w:pStyle w:val="ListParagraph"/>
        <w:numPr>
          <w:ilvl w:val="0"/>
          <w:numId w:val="8"/>
        </w:numPr>
      </w:pPr>
      <w:r>
        <w:t>Any swimmer entered in the meet, unaccompanied by a USA Swimming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A83CF7" w:rsidRDefault="00A83CF7" w:rsidP="00A83CF7">
      <w:pPr>
        <w:pStyle w:val="ListParagraph"/>
        <w:numPr>
          <w:ilvl w:val="0"/>
          <w:numId w:val="8"/>
        </w:numPr>
      </w:pPr>
      <w:r>
        <w:t>If the pool is too shallow for a dive into the pool, the invitation should state that the swimmers will start in the water for those races or relays.</w:t>
      </w:r>
    </w:p>
    <w:p w:rsidR="00A83CF7" w:rsidRDefault="00A83CF7" w:rsidP="00A83CF7"/>
    <w:p w:rsidR="00A83CF7" w:rsidRDefault="00973A5F" w:rsidP="00A83CF7">
      <w:r>
        <w:t>Under Misc. Heading:</w:t>
      </w:r>
    </w:p>
    <w:p w:rsidR="00973A5F" w:rsidRDefault="00973A5F" w:rsidP="00973A5F">
      <w:pPr>
        <w:pStyle w:val="ListParagraph"/>
        <w:numPr>
          <w:ilvl w:val="0"/>
          <w:numId w:val="9"/>
        </w:numPr>
      </w:pPr>
      <w:r>
        <w:t>Changing into or out of swimsuits outside designated locker room areas by athletes at any level of competition is prohibited at USA Swimming sanctioned meets. Prohibited areas include, but are not limited to, team and spectator seating sections, as well as warm-up and competition pool decks.</w:t>
      </w:r>
    </w:p>
    <w:p w:rsidR="00973A5F" w:rsidRDefault="00973A5F" w:rsidP="00973A5F">
      <w:pPr>
        <w:pStyle w:val="ListParagraph"/>
        <w:numPr>
          <w:ilvl w:val="0"/>
          <w:numId w:val="9"/>
        </w:numPr>
      </w:pPr>
      <w:r>
        <w:t>Use of audio or visual recording devises, including a cell phone is not permitted in changing areas, rest rooms or locker rooms.</w:t>
      </w:r>
    </w:p>
    <w:p w:rsidR="008B2D7C" w:rsidRDefault="008B2D7C" w:rsidP="008B2D7C">
      <w:r>
        <w:t>All other information contained in the invitation should be clear and easily understood by those receiving the information. Please note that the items contained in this outline MUST be included in the meet invitation, but is not all inclusive of the information that can and should be included.</w:t>
      </w:r>
    </w:p>
    <w:p w:rsidR="008B2D7C" w:rsidRDefault="008B2D7C" w:rsidP="008B2D7C">
      <w:r>
        <w:t>Please verify the eligibility of your officials before listing them on the meet application. If the BGC or other required information has lapsed, that official is ineligible until that situation is corrected.</w:t>
      </w:r>
    </w:p>
    <w:p w:rsidR="008B2D7C" w:rsidRDefault="008B2D7C" w:rsidP="008B2D7C">
      <w:r>
        <w:t>You can use a previous invitation as a guide for the layout and information as long as the information in this outline is included. Please check back before each new sanction as requirements are added from time to time by USA Swimming.</w:t>
      </w:r>
      <w:bookmarkStart w:id="0" w:name="_GoBack"/>
      <w:bookmarkEnd w:id="0"/>
    </w:p>
    <w:p w:rsidR="008B2D7C" w:rsidRPr="00973A5F" w:rsidRDefault="008B2D7C" w:rsidP="008B2D7C"/>
    <w:p w:rsidR="00973A5F" w:rsidRPr="00973A5F" w:rsidRDefault="00973A5F" w:rsidP="00973A5F"/>
    <w:p w:rsidR="00973A5F" w:rsidRPr="00A83CF7" w:rsidRDefault="00973A5F" w:rsidP="00A83CF7"/>
    <w:p w:rsidR="00A83CF7" w:rsidRDefault="00A83CF7" w:rsidP="00A83CF7"/>
    <w:p w:rsidR="00A83CF7" w:rsidRPr="00D86A10" w:rsidRDefault="00A83CF7" w:rsidP="00A83CF7"/>
    <w:p w:rsidR="00D86A10" w:rsidRDefault="00D86A10" w:rsidP="001C7A31">
      <w:pPr>
        <w:pStyle w:val="ListParagraph"/>
      </w:pPr>
    </w:p>
    <w:sectPr w:rsidR="00D8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CFA"/>
    <w:multiLevelType w:val="hybridMultilevel"/>
    <w:tmpl w:val="7264E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1759C"/>
    <w:multiLevelType w:val="hybridMultilevel"/>
    <w:tmpl w:val="D368C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92650"/>
    <w:multiLevelType w:val="hybridMultilevel"/>
    <w:tmpl w:val="07907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56309"/>
    <w:multiLevelType w:val="hybridMultilevel"/>
    <w:tmpl w:val="D47C5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C7AE1"/>
    <w:multiLevelType w:val="hybridMultilevel"/>
    <w:tmpl w:val="B9E29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9105F"/>
    <w:multiLevelType w:val="hybridMultilevel"/>
    <w:tmpl w:val="AAF2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2626B"/>
    <w:multiLevelType w:val="hybridMultilevel"/>
    <w:tmpl w:val="B6C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01E5D"/>
    <w:multiLevelType w:val="hybridMultilevel"/>
    <w:tmpl w:val="EBDA8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157AF"/>
    <w:multiLevelType w:val="hybridMultilevel"/>
    <w:tmpl w:val="3D6CB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31"/>
    <w:rsid w:val="001C7A31"/>
    <w:rsid w:val="008B2D7C"/>
    <w:rsid w:val="00973A5F"/>
    <w:rsid w:val="00A83CF7"/>
    <w:rsid w:val="00CC49C6"/>
    <w:rsid w:val="00D8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C7A31"/>
    <w:pPr>
      <w:keepNext/>
      <w:spacing w:after="0" w:line="240" w:lineRule="auto"/>
      <w:ind w:left="-1440"/>
      <w:outlineLvl w:val="1"/>
    </w:pPr>
    <w:rPr>
      <w:rFonts w:ascii="Times New Roman" w:eastAsia="Times New Roman" w:hAnsi="Times New Roman" w:cs="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31"/>
    <w:pPr>
      <w:ind w:left="720"/>
      <w:contextualSpacing/>
    </w:pPr>
  </w:style>
  <w:style w:type="character" w:customStyle="1" w:styleId="Heading2Char">
    <w:name w:val="Heading 2 Char"/>
    <w:basedOn w:val="DefaultParagraphFont"/>
    <w:link w:val="Heading2"/>
    <w:semiHidden/>
    <w:rsid w:val="001C7A31"/>
    <w:rPr>
      <w:rFonts w:ascii="Times New Roman" w:eastAsia="Times New Roman" w:hAnsi="Times New Roman" w:cs="Times New Roman"/>
      <w:sz w:val="28"/>
      <w:szCs w:val="24"/>
      <w:lang w:val="x-none" w:eastAsia="x-none"/>
    </w:rPr>
  </w:style>
  <w:style w:type="paragraph" w:styleId="BlockText">
    <w:name w:val="Block Text"/>
    <w:basedOn w:val="Normal"/>
    <w:semiHidden/>
    <w:unhideWhenUsed/>
    <w:rsid w:val="00A83CF7"/>
    <w:pPr>
      <w:spacing w:after="0" w:line="240" w:lineRule="auto"/>
      <w:ind w:left="-1440" w:right="-10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1C7A31"/>
    <w:pPr>
      <w:keepNext/>
      <w:spacing w:after="0" w:line="240" w:lineRule="auto"/>
      <w:ind w:left="-1440"/>
      <w:outlineLvl w:val="1"/>
    </w:pPr>
    <w:rPr>
      <w:rFonts w:ascii="Times New Roman" w:eastAsia="Times New Roman" w:hAnsi="Times New Roman" w:cs="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31"/>
    <w:pPr>
      <w:ind w:left="720"/>
      <w:contextualSpacing/>
    </w:pPr>
  </w:style>
  <w:style w:type="character" w:customStyle="1" w:styleId="Heading2Char">
    <w:name w:val="Heading 2 Char"/>
    <w:basedOn w:val="DefaultParagraphFont"/>
    <w:link w:val="Heading2"/>
    <w:semiHidden/>
    <w:rsid w:val="001C7A31"/>
    <w:rPr>
      <w:rFonts w:ascii="Times New Roman" w:eastAsia="Times New Roman" w:hAnsi="Times New Roman" w:cs="Times New Roman"/>
      <w:sz w:val="28"/>
      <w:szCs w:val="24"/>
      <w:lang w:val="x-none" w:eastAsia="x-none"/>
    </w:rPr>
  </w:style>
  <w:style w:type="paragraph" w:styleId="BlockText">
    <w:name w:val="Block Text"/>
    <w:basedOn w:val="Normal"/>
    <w:semiHidden/>
    <w:unhideWhenUsed/>
    <w:rsid w:val="00A83CF7"/>
    <w:pPr>
      <w:spacing w:after="0" w:line="240" w:lineRule="auto"/>
      <w:ind w:left="-1440" w:right="-10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000">
      <w:bodyDiv w:val="1"/>
      <w:marLeft w:val="0"/>
      <w:marRight w:val="0"/>
      <w:marTop w:val="0"/>
      <w:marBottom w:val="0"/>
      <w:divBdr>
        <w:top w:val="none" w:sz="0" w:space="0" w:color="auto"/>
        <w:left w:val="none" w:sz="0" w:space="0" w:color="auto"/>
        <w:bottom w:val="none" w:sz="0" w:space="0" w:color="auto"/>
        <w:right w:val="none" w:sz="0" w:space="0" w:color="auto"/>
      </w:divBdr>
    </w:div>
    <w:div w:id="531841449">
      <w:bodyDiv w:val="1"/>
      <w:marLeft w:val="0"/>
      <w:marRight w:val="0"/>
      <w:marTop w:val="0"/>
      <w:marBottom w:val="0"/>
      <w:divBdr>
        <w:top w:val="none" w:sz="0" w:space="0" w:color="auto"/>
        <w:left w:val="none" w:sz="0" w:space="0" w:color="auto"/>
        <w:bottom w:val="none" w:sz="0" w:space="0" w:color="auto"/>
        <w:right w:val="none" w:sz="0" w:space="0" w:color="auto"/>
      </w:divBdr>
    </w:div>
    <w:div w:id="890654200">
      <w:bodyDiv w:val="1"/>
      <w:marLeft w:val="0"/>
      <w:marRight w:val="0"/>
      <w:marTop w:val="0"/>
      <w:marBottom w:val="0"/>
      <w:divBdr>
        <w:top w:val="none" w:sz="0" w:space="0" w:color="auto"/>
        <w:left w:val="none" w:sz="0" w:space="0" w:color="auto"/>
        <w:bottom w:val="none" w:sz="0" w:space="0" w:color="auto"/>
        <w:right w:val="none" w:sz="0" w:space="0" w:color="auto"/>
      </w:divBdr>
    </w:div>
    <w:div w:id="940533778">
      <w:bodyDiv w:val="1"/>
      <w:marLeft w:val="0"/>
      <w:marRight w:val="0"/>
      <w:marTop w:val="0"/>
      <w:marBottom w:val="0"/>
      <w:divBdr>
        <w:top w:val="none" w:sz="0" w:space="0" w:color="auto"/>
        <w:left w:val="none" w:sz="0" w:space="0" w:color="auto"/>
        <w:bottom w:val="none" w:sz="0" w:space="0" w:color="auto"/>
        <w:right w:val="none" w:sz="0" w:space="0" w:color="auto"/>
      </w:divBdr>
    </w:div>
    <w:div w:id="1575624722">
      <w:bodyDiv w:val="1"/>
      <w:marLeft w:val="0"/>
      <w:marRight w:val="0"/>
      <w:marTop w:val="0"/>
      <w:marBottom w:val="0"/>
      <w:divBdr>
        <w:top w:val="none" w:sz="0" w:space="0" w:color="auto"/>
        <w:left w:val="none" w:sz="0" w:space="0" w:color="auto"/>
        <w:bottom w:val="none" w:sz="0" w:space="0" w:color="auto"/>
        <w:right w:val="none" w:sz="0" w:space="0" w:color="auto"/>
      </w:divBdr>
    </w:div>
    <w:div w:id="1844779445">
      <w:bodyDiv w:val="1"/>
      <w:marLeft w:val="0"/>
      <w:marRight w:val="0"/>
      <w:marTop w:val="0"/>
      <w:marBottom w:val="0"/>
      <w:divBdr>
        <w:top w:val="none" w:sz="0" w:space="0" w:color="auto"/>
        <w:left w:val="none" w:sz="0" w:space="0" w:color="auto"/>
        <w:bottom w:val="none" w:sz="0" w:space="0" w:color="auto"/>
        <w:right w:val="none" w:sz="0" w:space="0" w:color="auto"/>
      </w:divBdr>
    </w:div>
    <w:div w:id="19893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Melaleuca, Inc.</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Krupa</dc:creator>
  <cp:lastModifiedBy>Rick Krupa</cp:lastModifiedBy>
  <cp:revision>1</cp:revision>
  <dcterms:created xsi:type="dcterms:W3CDTF">2013-10-09T23:05:00Z</dcterms:created>
  <dcterms:modified xsi:type="dcterms:W3CDTF">2013-10-09T23:57:00Z</dcterms:modified>
</cp:coreProperties>
</file>